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</w:pPr>
      <w:bookmarkStart w:id="0" w:name="_Toc502765381"/>
      <w:bookmarkStart w:id="1" w:name="_Toc502753649"/>
      <w:r>
        <w:rPr>
          <w:rFonts w:hint="eastAsia"/>
        </w:rPr>
        <w:t>目录</w:t>
      </w:r>
    </w:p>
    <w:p>
      <w:pPr>
        <w:pStyle w:val="7"/>
        <w:jc w:val="both"/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</w:t>
      </w:r>
    </w:p>
    <w:p>
      <w:r>
        <w:rPr>
          <w:rFonts w:hint="eastAsia"/>
        </w:rPr>
        <w:t xml:space="preserve">                                         </w:t>
      </w:r>
    </w:p>
    <w:p>
      <w:pPr>
        <w:pStyle w:val="7"/>
        <w:tabs>
          <w:tab w:val="right" w:leader="dot" w:pos="8306"/>
          <w:tab w:val="clear" w:pos="8296"/>
        </w:tabs>
      </w:pPr>
      <w:r>
        <w:fldChar w:fldCharType="begin"/>
      </w:r>
      <w:r>
        <w:instrText xml:space="preserve"> TOC \h \z \u \t "标题 2,1" </w:instrText>
      </w:r>
      <w:r>
        <w:fldChar w:fldCharType="separate"/>
      </w:r>
      <w:r>
        <w:fldChar w:fldCharType="begin"/>
      </w:r>
      <w:r>
        <w:instrText xml:space="preserve"> HYPERLINK \l _Toc8177 </w:instrText>
      </w:r>
      <w:r>
        <w:fldChar w:fldCharType="separate"/>
      </w:r>
      <w:r>
        <w:rPr>
          <w:rFonts w:hint="eastAsia" w:asciiTheme="majorEastAsia" w:hAnsiTheme="majorEastAsia" w:eastAsiaTheme="majorEastAsia" w:cstheme="majorEastAsia"/>
          <w:bCs/>
        </w:rPr>
        <w:t>一、</w:t>
      </w:r>
      <w:r>
        <w:rPr>
          <w:rFonts w:hint="eastAsia" w:asciiTheme="majorEastAsia" w:hAnsiTheme="majorEastAsia" w:eastAsiaTheme="majorEastAsia" w:cstheme="majorEastAsia"/>
          <w:bCs/>
          <w:lang w:eastAsia="zh-CN"/>
        </w:rPr>
        <w:t>收款账户设置</w:t>
      </w:r>
      <w:r>
        <w:tab/>
      </w:r>
      <w:r>
        <w:fldChar w:fldCharType="begin"/>
      </w:r>
      <w:r>
        <w:instrText xml:space="preserve"> PAGEREF _Toc8177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  <w:tab w:val="clear" w:pos="8296"/>
        </w:tabs>
      </w:pPr>
      <w:r>
        <w:rPr>
          <w:rFonts w:asciiTheme="minorEastAsia" w:hAnsiTheme="minorEastAsia" w:eastAsiaTheme="minorEastAsia"/>
          <w:szCs w:val="28"/>
        </w:rPr>
        <w:fldChar w:fldCharType="begin"/>
      </w:r>
      <w:r>
        <w:rPr>
          <w:rFonts w:asciiTheme="minorEastAsia" w:hAnsiTheme="minorEastAsia" w:eastAsiaTheme="minorEastAsia"/>
          <w:szCs w:val="28"/>
        </w:rPr>
        <w:instrText xml:space="preserve"> HYPERLINK \l _Toc5160 </w:instrText>
      </w:r>
      <w:r>
        <w:rPr>
          <w:rFonts w:asciiTheme="minorEastAsia" w:hAnsiTheme="minorEastAsia" w:eastAsiaTheme="minorEastAsia"/>
          <w:szCs w:val="28"/>
        </w:rPr>
        <w:fldChar w:fldCharType="separate"/>
      </w:r>
      <w:r>
        <w:rPr>
          <w:rFonts w:hint="eastAsia"/>
        </w:rPr>
        <w:t>二、 扫描枪扫支付码</w:t>
      </w:r>
      <w:r>
        <w:tab/>
      </w:r>
      <w:r>
        <w:fldChar w:fldCharType="begin"/>
      </w:r>
      <w:r>
        <w:instrText xml:space="preserve"> PAGEREF _Toc5160 </w:instrText>
      </w:r>
      <w:r>
        <w:fldChar w:fldCharType="separate"/>
      </w:r>
      <w:r>
        <w:t>5</w:t>
      </w:r>
      <w:r>
        <w:fldChar w:fldCharType="end"/>
      </w:r>
      <w:r>
        <w:rPr>
          <w:rFonts w:asciiTheme="minorEastAsia" w:hAnsiTheme="minorEastAsia" w:eastAsiaTheme="minorEastAsia"/>
          <w:szCs w:val="28"/>
        </w:rPr>
        <w:fldChar w:fldCharType="end"/>
      </w:r>
    </w:p>
    <w:p>
      <w:pPr>
        <w:pStyle w:val="7"/>
        <w:tabs>
          <w:tab w:val="right" w:leader="dot" w:pos="8306"/>
          <w:tab w:val="clear" w:pos="8296"/>
        </w:tabs>
      </w:pPr>
      <w:r>
        <w:rPr>
          <w:rFonts w:asciiTheme="minorEastAsia" w:hAnsiTheme="minorEastAsia" w:eastAsiaTheme="minorEastAsia"/>
          <w:szCs w:val="28"/>
        </w:rPr>
        <w:fldChar w:fldCharType="begin"/>
      </w:r>
      <w:r>
        <w:rPr>
          <w:rFonts w:asciiTheme="minorEastAsia" w:hAnsiTheme="minorEastAsia" w:eastAsiaTheme="minorEastAsia"/>
          <w:szCs w:val="28"/>
        </w:rPr>
        <w:instrText xml:space="preserve"> HYPERLINK \l _Toc8188 </w:instrText>
      </w:r>
      <w:r>
        <w:rPr>
          <w:rFonts w:asciiTheme="minorEastAsia" w:hAnsiTheme="minorEastAsia" w:eastAsiaTheme="minorEastAsia"/>
          <w:szCs w:val="28"/>
        </w:rPr>
        <w:fldChar w:fldCharType="separate"/>
      </w:r>
      <w:r>
        <w:rPr>
          <w:rFonts w:hint="eastAsia"/>
          <w:lang w:eastAsia="zh-CN"/>
        </w:rPr>
        <w:t>三：车道电子缴费机扫付款码</w:t>
      </w:r>
      <w:r>
        <w:tab/>
      </w:r>
      <w:r>
        <w:fldChar w:fldCharType="begin"/>
      </w:r>
      <w:r>
        <w:instrText xml:space="preserve"> PAGEREF _Toc8188 </w:instrText>
      </w:r>
      <w:r>
        <w:fldChar w:fldCharType="separate"/>
      </w:r>
      <w:r>
        <w:t>9</w:t>
      </w:r>
      <w:r>
        <w:fldChar w:fldCharType="end"/>
      </w:r>
      <w:r>
        <w:rPr>
          <w:rFonts w:asciiTheme="minorEastAsia" w:hAnsiTheme="minorEastAsia" w:eastAsiaTheme="minorEastAsia"/>
          <w:szCs w:val="28"/>
        </w:rPr>
        <w:fldChar w:fldCharType="end"/>
      </w:r>
    </w:p>
    <w:p>
      <w:pPr>
        <w:pStyle w:val="7"/>
        <w:tabs>
          <w:tab w:val="right" w:leader="dot" w:pos="8306"/>
          <w:tab w:val="clear" w:pos="8296"/>
        </w:tabs>
      </w:pPr>
      <w:r>
        <w:rPr>
          <w:rFonts w:asciiTheme="minorEastAsia" w:hAnsiTheme="minorEastAsia" w:eastAsiaTheme="minorEastAsia"/>
          <w:szCs w:val="28"/>
        </w:rPr>
        <w:fldChar w:fldCharType="begin"/>
      </w:r>
      <w:r>
        <w:rPr>
          <w:rFonts w:asciiTheme="minorEastAsia" w:hAnsiTheme="minorEastAsia" w:eastAsiaTheme="minorEastAsia"/>
          <w:szCs w:val="28"/>
        </w:rPr>
        <w:instrText xml:space="preserve"> HYPERLINK \l _Toc18372 </w:instrText>
      </w:r>
      <w:r>
        <w:rPr>
          <w:rFonts w:asciiTheme="minorEastAsia" w:hAnsiTheme="minorEastAsia" w:eastAsiaTheme="minorEastAsia"/>
          <w:szCs w:val="28"/>
        </w:rPr>
        <w:fldChar w:fldCharType="separate"/>
      </w:r>
      <w:r>
        <w:rPr>
          <w:rFonts w:hint="eastAsia"/>
          <w:lang w:eastAsia="zh-CN"/>
        </w:rPr>
        <w:t>四、</w:t>
      </w:r>
      <w:r>
        <w:rPr>
          <w:rFonts w:hint="eastAsia"/>
        </w:rPr>
        <w:t>车主自行扫收费码（顺视通）</w:t>
      </w:r>
      <w:r>
        <w:tab/>
      </w:r>
      <w:r>
        <w:fldChar w:fldCharType="begin"/>
      </w:r>
      <w:r>
        <w:instrText xml:space="preserve"> PAGEREF _Toc18372 </w:instrText>
      </w:r>
      <w:r>
        <w:fldChar w:fldCharType="separate"/>
      </w:r>
      <w:r>
        <w:t>13</w:t>
      </w:r>
      <w:r>
        <w:fldChar w:fldCharType="end"/>
      </w:r>
      <w:r>
        <w:rPr>
          <w:rFonts w:asciiTheme="minorEastAsia" w:hAnsiTheme="minorEastAsia" w:eastAsiaTheme="minorEastAsia"/>
          <w:szCs w:val="28"/>
        </w:rPr>
        <w:fldChar w:fldCharType="end"/>
      </w:r>
    </w:p>
    <w:p>
      <w:pPr>
        <w:pStyle w:val="7"/>
        <w:tabs>
          <w:tab w:val="right" w:leader="dot" w:pos="8306"/>
          <w:tab w:val="clear" w:pos="8296"/>
        </w:tabs>
        <w:rPr>
          <w:rFonts w:asciiTheme="minorEastAsia" w:hAnsiTheme="minorEastAsia" w:eastAsiaTheme="minorEastAsia"/>
          <w:szCs w:val="28"/>
        </w:rPr>
      </w:pPr>
      <w:r>
        <w:rPr>
          <w:rFonts w:asciiTheme="minorEastAsia" w:hAnsiTheme="minorEastAsia" w:eastAsiaTheme="minorEastAsia"/>
          <w:szCs w:val="28"/>
        </w:rPr>
        <w:fldChar w:fldCharType="begin"/>
      </w:r>
      <w:r>
        <w:rPr>
          <w:rFonts w:asciiTheme="minorEastAsia" w:hAnsiTheme="minorEastAsia" w:eastAsiaTheme="minorEastAsia"/>
          <w:szCs w:val="28"/>
        </w:rPr>
        <w:instrText xml:space="preserve"> HYPERLINK \l _Toc8339 </w:instrText>
      </w:r>
      <w:r>
        <w:rPr>
          <w:rFonts w:asciiTheme="minorEastAsia" w:hAnsiTheme="minorEastAsia" w:eastAsiaTheme="minorEastAsia"/>
          <w:szCs w:val="28"/>
        </w:rPr>
        <w:fldChar w:fldCharType="separate"/>
      </w:r>
      <w:r>
        <w:rPr>
          <w:rFonts w:hint="eastAsia"/>
          <w:lang w:val="en-US" w:eastAsia="zh-CN"/>
        </w:rPr>
        <w:t>五、</w:t>
      </w:r>
      <w:r>
        <w:rPr>
          <w:rFonts w:hint="eastAsia"/>
        </w:rPr>
        <w:t>启用自助通道机（自助通道机）</w:t>
      </w:r>
      <w:r>
        <w:tab/>
      </w:r>
      <w:r>
        <w:fldChar w:fldCharType="begin"/>
      </w:r>
      <w:r>
        <w:instrText xml:space="preserve"> PAGEREF _Toc8339 </w:instrText>
      </w:r>
      <w:r>
        <w:fldChar w:fldCharType="separate"/>
      </w:r>
      <w:r>
        <w:t>17</w:t>
      </w:r>
      <w:r>
        <w:fldChar w:fldCharType="end"/>
      </w:r>
      <w:r>
        <w:rPr>
          <w:rFonts w:asciiTheme="minorEastAsia" w:hAnsiTheme="minorEastAsia" w:eastAsiaTheme="minorEastAsia"/>
          <w:szCs w:val="28"/>
        </w:rPr>
        <w:fldChar w:fldCharType="end"/>
      </w: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  <w:bookmarkStart w:id="8" w:name="_GoBack"/>
      <w:bookmarkEnd w:id="8"/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rPr>
          <w:rFonts w:asciiTheme="minorEastAsia" w:hAnsiTheme="minorEastAsia" w:eastAsiaTheme="minorEastAsia"/>
          <w:szCs w:val="28"/>
        </w:rPr>
      </w:pPr>
    </w:p>
    <w:p>
      <w:pPr>
        <w:pStyle w:val="3"/>
        <w:rPr>
          <w:rStyle w:val="12"/>
          <w:rFonts w:hint="eastAsia" w:asciiTheme="majorEastAsia" w:hAnsiTheme="majorEastAsia" w:eastAsiaTheme="majorEastAsia" w:cstheme="majorEastAsia"/>
          <w:b/>
          <w:bCs/>
          <w:lang w:eastAsia="zh-CN"/>
        </w:rPr>
      </w:pPr>
      <w:r>
        <w:rPr>
          <w:rFonts w:asciiTheme="minorEastAsia" w:hAnsiTheme="minorEastAsia" w:eastAsiaTheme="minorEastAsia"/>
          <w:szCs w:val="28"/>
        </w:rPr>
        <w:fldChar w:fldCharType="end"/>
      </w:r>
      <w:bookmarkStart w:id="2" w:name="_Toc8177"/>
      <w:bookmarkStart w:id="3" w:name="_Toc32065"/>
      <w:r>
        <w:rPr>
          <w:rStyle w:val="12"/>
          <w:rFonts w:hint="eastAsia" w:asciiTheme="majorEastAsia" w:hAnsiTheme="majorEastAsia" w:eastAsiaTheme="majorEastAsia" w:cstheme="majorEastAsia"/>
          <w:b/>
          <w:bCs/>
        </w:rPr>
        <w:t>一、</w:t>
      </w:r>
      <w:r>
        <w:rPr>
          <w:rStyle w:val="12"/>
          <w:rFonts w:hint="eastAsia" w:asciiTheme="majorEastAsia" w:hAnsiTheme="majorEastAsia" w:eastAsiaTheme="majorEastAsia" w:cstheme="majorEastAsia"/>
          <w:b/>
          <w:bCs/>
          <w:lang w:eastAsia="zh-CN"/>
        </w:rPr>
        <w:t>收款账户设置</w:t>
      </w:r>
      <w:bookmarkEnd w:id="2"/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微信收款账户设置</w:t>
      </w:r>
    </w:p>
    <w:p>
      <w:pPr>
        <w:rPr>
          <w:rFonts w:hint="eastAsia" w:cs="宋体" w:asciiTheme="minorEastAsia" w:hAnsiTheme="minorEastAsia" w:eastAsiaTheme="minorEastAsia"/>
          <w:color w:val="0000FF"/>
          <w:sz w:val="18"/>
          <w:szCs w:val="18"/>
          <w:lang w:val="en-US" w:eastAsia="zh-CN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  <w:lang w:eastAsia="zh-CN"/>
        </w:rPr>
        <w:t>第一步：</w:t>
      </w:r>
      <w:r>
        <w:rPr>
          <w:rFonts w:hint="eastAsia" w:cs="宋体" w:asciiTheme="minorEastAsia" w:hAnsiTheme="minorEastAsia"/>
          <w:b w:val="0"/>
          <w:bCs w:val="0"/>
          <w:sz w:val="28"/>
          <w:szCs w:val="28"/>
          <w:lang w:eastAsia="zh-CN"/>
        </w:rPr>
        <w:t>需实现微信电子支付功能，需提供相关申请资料，用于申请微信子商户号。</w:t>
      </w:r>
    </w:p>
    <w:p>
      <w:pPr>
        <w:rPr>
          <w:rFonts w:hint="eastAsia" w:cs="宋体" w:asciiTheme="minorEastAsia" w:hAnsiTheme="minorEastAsia"/>
          <w:sz w:val="28"/>
          <w:szCs w:val="28"/>
          <w:lang w:val="en-US" w:eastAsia="zh-CN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  <w:lang w:val="en-US" w:eastAsia="zh-CN"/>
        </w:rPr>
        <w:t>第二步：</w:t>
      </w:r>
      <w:r>
        <w:rPr>
          <w:rFonts w:hint="eastAsia" w:cs="宋体" w:asciiTheme="minorEastAsia" w:hAnsiTheme="minorEastAsia"/>
          <w:sz w:val="28"/>
          <w:szCs w:val="28"/>
          <w:lang w:val="en-US" w:eastAsia="zh-CN"/>
        </w:rPr>
        <w:t>在软件中填写微信收款账户信息，将申请好的子商户号填写。（如下图）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131820"/>
            <wp:effectExtent l="0" t="0" r="381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支付宝收款账户设置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第一步：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登录蚂蚁金服开放平台，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注册支付宝企业账号—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入驻系统服务商，创建应用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并签约当面付的产品应用。</w:t>
      </w:r>
      <w:r>
        <w:rPr>
          <w:rFonts w:hint="eastAsia" w:cs="宋体" w:asciiTheme="minorEastAsia" w:hAnsiTheme="minorEastAsia"/>
          <w:color w:val="0000FF"/>
          <w:sz w:val="18"/>
          <w:szCs w:val="18"/>
          <w:lang w:val="en-US" w:eastAsia="zh-CN"/>
        </w:rPr>
        <w:t>（如不清楚如何申请，可联系我司发说明文档）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第二步：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设置应用公钥，生成对应的支付公钥</w:t>
      </w:r>
    </w:p>
    <w:p>
      <w:pPr>
        <w:rPr>
          <w:rFonts w:hint="eastAsia" w:asciiTheme="minorEastAsia" w:hAnsiTheme="minorEastAsia" w:eastAsiaTheme="minorEastAsia" w:cs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8"/>
          <w:szCs w:val="28"/>
          <w:shd w:val="clear" w:color="auto" w:fill="FFFFFF"/>
          <w:lang w:eastAsia="zh-CN"/>
        </w:rPr>
        <w:t>应用公钥设置的</w:t>
      </w:r>
      <w:r>
        <w:rPr>
          <w:rFonts w:hint="eastAsia" w:asciiTheme="minorEastAsia" w:hAnsiTheme="minorEastAsia" w:eastAsiaTheme="minorEastAsia" w:cstheme="minorEastAsia"/>
          <w:color w:val="333333"/>
          <w:sz w:val="28"/>
          <w:szCs w:val="28"/>
          <w:shd w:val="clear" w:color="auto" w:fill="FFFFFF"/>
        </w:rPr>
        <w:t>两种方式</w:t>
      </w:r>
      <w:r>
        <w:rPr>
          <w:rFonts w:hint="eastAsia" w:asciiTheme="minorEastAsia" w:hAnsiTheme="minorEastAsia" w:eastAsiaTheme="minorEastAsia" w:cstheme="minorEastAsia"/>
          <w:color w:val="333333"/>
          <w:sz w:val="28"/>
          <w:szCs w:val="28"/>
          <w:shd w:val="clear" w:color="auto" w:fill="FFFFFF"/>
          <w:lang w:eastAsia="zh-CN"/>
        </w:rPr>
        <w:t>填写</w:t>
      </w:r>
      <w:r>
        <w:rPr>
          <w:rFonts w:hint="eastAsia" w:asciiTheme="minorEastAsia" w:hAnsiTheme="minorEastAsia" w:eastAsiaTheme="minorEastAsia" w:cstheme="minorEastAsia"/>
          <w:color w:val="333333"/>
          <w:sz w:val="28"/>
          <w:szCs w:val="28"/>
          <w:shd w:val="clear" w:color="auto" w:fill="FFFFFF"/>
        </w:rPr>
        <w:t>：</w:t>
      </w:r>
    </w:p>
    <w:p>
      <w:pPr>
        <w:rPr>
          <w:rFonts w:hint="eastAsia" w:asciiTheme="minorEastAsia" w:hAnsiTheme="minorEastAsia" w:eastAsiaTheme="minorEastAsia" w:cs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8"/>
          <w:szCs w:val="28"/>
          <w:shd w:val="clear" w:color="auto" w:fill="FFFFFF"/>
        </w:rPr>
        <w:t>第一种方式：推荐使用，使用我们已生成好应用公钥</w:t>
      </w:r>
    </w:p>
    <w:p>
      <w:pPr>
        <w:rPr>
          <w:rFonts w:hint="eastAsia" w:asciiTheme="minorEastAsia" w:hAnsiTheme="minorEastAsia" w:eastAsiaTheme="minorEastAsia" w:cs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8"/>
          <w:szCs w:val="28"/>
          <w:shd w:val="clear" w:color="auto" w:fill="FFFFFF"/>
        </w:rPr>
        <w:t>MIIBIjANBgkqhkiG9w0BAQEFAAOCAQ8AMIIBCgKCAQEAm0H+Q9DtD2mVLk5+NXxNGK7hGpH/Rx/9zP7lYMX/VWKrk2BbREGm44NQb25klEKYzRwdZuBhIMVXPAfprAVA9V6vYmiL4WWxlmkuATBM/oQOsLnq15jvPNdre0mbT0N0GTxmg4eEH8YMfshrvTlMh3QyoAvfzjSSMl/19ZPoD08ilb4NcrjqYAphZWfQwsS0pIDURnSOja5MjIvi7pa5qhtXeTKQTQlvvUj0PcIme70tweyLO7AxLR59uvH6YXvT6KR0dF2EJ26udrwoFk14t0VVTYAAGZ0qj+YotgWGVSCcMnAwBArhphxghHrgli8qlNBGhTMco8lrzYK+qucrXwIDAQAB</w:t>
      </w:r>
    </w:p>
    <w:p>
      <w:pPr>
        <w:rPr>
          <w:rFonts w:hint="eastAsia" w:asciiTheme="minorEastAsia" w:hAnsiTheme="minorEastAsia" w:eastAsiaTheme="minorEastAsia" w:cstheme="minorEastAsia"/>
          <w:color w:val="333333"/>
          <w:sz w:val="28"/>
          <w:szCs w:val="28"/>
          <w:shd w:val="clear" w:color="auto" w:fill="FFFFFF"/>
        </w:rPr>
      </w:pPr>
    </w:p>
    <w:p>
      <w:pPr>
        <w:rPr>
          <w:rFonts w:hint="eastAsia" w:asciiTheme="minorEastAsia" w:hAnsiTheme="minorEastAsia" w:eastAsiaTheme="minorEastAsia" w:cs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8"/>
          <w:szCs w:val="28"/>
          <w:shd w:val="clear" w:color="auto" w:fill="FFFFFF"/>
        </w:rPr>
        <w:t xml:space="preserve"> 匹配上面对应的私钥（软件默认该私钥）：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textAlignment w:val="auto"/>
        <w:outlineLvl w:val="9"/>
        <w:rPr>
          <w:rFonts w:hint="eastAsia" w:asciiTheme="minorEastAsia" w:hAnsiTheme="minorEastAsia" w:eastAsiaTheme="minorEastAsia" w:cs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8"/>
          <w:szCs w:val="28"/>
          <w:shd w:val="clear" w:color="auto" w:fill="FFFFFF"/>
        </w:rPr>
        <w:t>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textAlignment w:val="auto"/>
        <w:outlineLvl w:val="9"/>
        <w:rPr>
          <w:rFonts w:hint="eastAsia" w:asciiTheme="minorEastAsia" w:hAnsiTheme="minorEastAsia" w:eastAsiaTheme="minorEastAsia" w:cstheme="minorEastAsia"/>
          <w:color w:val="333333"/>
          <w:sz w:val="28"/>
          <w:szCs w:val="28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leftChars="0"/>
        <w:textAlignment w:val="auto"/>
        <w:outlineLvl w:val="9"/>
        <w:rPr>
          <w:rFonts w:hint="eastAsia" w:eastAsia="华文宋体" w:asciiTheme="minorEastAsia" w:hAnsiTheme="minorEastAsia" w:cstheme="minorEastAsia"/>
          <w:color w:val="333333"/>
          <w:sz w:val="28"/>
          <w:szCs w:val="28"/>
          <w:shd w:val="clear" w:color="auto" w:fill="FFFFFF"/>
        </w:rPr>
      </w:pPr>
      <w:r>
        <w:rPr>
          <w:rFonts w:hint="eastAsia" w:eastAsia="华文宋体" w:asciiTheme="minorEastAsia" w:hAnsiTheme="minorEastAsia" w:cstheme="minorEastAsia"/>
          <w:color w:val="333333"/>
          <w:sz w:val="28"/>
          <w:szCs w:val="28"/>
          <w:shd w:val="clear" w:color="auto" w:fill="FFFFFF"/>
        </w:rPr>
        <w:t>第二种方式：客户自己去下载私有生成工具生成相应的应用公钥和私钥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leftChars="0"/>
        <w:textAlignment w:val="auto"/>
        <w:outlineLvl w:val="9"/>
        <w:rPr>
          <w:rFonts w:hint="eastAsia" w:eastAsia="华文宋体" w:asciiTheme="minorEastAsia" w:hAnsiTheme="minorEastAsia" w:cstheme="minorEastAsia"/>
          <w:color w:val="333333"/>
          <w:sz w:val="28"/>
          <w:szCs w:val="28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textAlignment w:val="auto"/>
        <w:outlineLvl w:val="9"/>
        <w:rPr>
          <w:rFonts w:hint="eastAsia" w:eastAsia="华文宋体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eastAsia="华文宋体" w:asciiTheme="minorEastAsia" w:hAnsiTheme="minorEastAsia" w:cstheme="minorEastAsia"/>
          <w:b/>
          <w:bCs/>
          <w:sz w:val="28"/>
          <w:szCs w:val="28"/>
          <w:lang w:val="en-US" w:eastAsia="zh-CN"/>
        </w:rPr>
        <w:t>第三步：</w:t>
      </w:r>
      <w:r>
        <w:rPr>
          <w:rFonts w:hint="eastAsia" w:eastAsia="华文宋体" w:asciiTheme="minorEastAsia" w:hAnsiTheme="minorEastAsia" w:cstheme="minorEastAsia"/>
          <w:sz w:val="28"/>
          <w:szCs w:val="28"/>
          <w:lang w:val="en-US" w:eastAsia="zh-CN"/>
        </w:rPr>
        <w:t>在软件中填写支付宝收款账户信息，将APPID、PID、支付宝支付公钥和私钥对应的正确填写。（如下图）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textAlignment w:val="auto"/>
        <w:outlineLvl w:val="9"/>
      </w:pPr>
      <w:r>
        <w:drawing>
          <wp:inline distT="0" distB="0" distL="114300" distR="114300">
            <wp:extent cx="5267325" cy="2809875"/>
            <wp:effectExtent l="0" t="0" r="952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textAlignment w:val="auto"/>
        <w:outlineLvl w:val="9"/>
      </w:pPr>
    </w:p>
    <w:p>
      <w:pPr>
        <w:pStyle w:val="2"/>
        <w:numPr>
          <w:ilvl w:val="0"/>
          <w:numId w:val="2"/>
        </w:numPr>
        <w:rPr>
          <w:rFonts w:hint="eastAsia"/>
        </w:rPr>
      </w:pPr>
      <w:bookmarkStart w:id="4" w:name="_Toc5160"/>
      <w:r>
        <w:rPr>
          <w:rFonts w:hint="eastAsia"/>
        </w:rPr>
        <w:t>扫描枪扫支付码</w:t>
      </w:r>
      <w:bookmarkEnd w:id="0"/>
      <w:bookmarkEnd w:id="1"/>
      <w:bookmarkEnd w:id="3"/>
      <w:bookmarkEnd w:id="4"/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第一步：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在设置好收款账户后，勾选‘启用免平台电子支付’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+‘扫描枪扫支付码’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调试时建议勾选【测试模式】，防止扣除付款大金额费用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（如下图）</w:t>
      </w:r>
    </w:p>
    <w:p>
      <w:r>
        <w:drawing>
          <wp:inline distT="0" distB="0" distL="114300" distR="114300">
            <wp:extent cx="5273040" cy="3131820"/>
            <wp:effectExtent l="0" t="0" r="3810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第</w:t>
      </w:r>
      <w:r>
        <w:rPr>
          <w:rFonts w:hint="eastAsia" w:cs="宋体" w:asciiTheme="minorEastAsia" w:hAnsiTheme="minorEastAsia"/>
          <w:b/>
          <w:bCs/>
          <w:sz w:val="28"/>
          <w:szCs w:val="28"/>
          <w:lang w:eastAsia="zh-CN"/>
        </w:rPr>
        <w:t>二</w:t>
      </w:r>
      <w:r>
        <w:rPr>
          <w:rFonts w:hint="eastAsia" w:cs="宋体" w:asciiTheme="minorEastAsia" w:hAnsiTheme="minorEastAsia"/>
          <w:b/>
          <w:bCs/>
          <w:sz w:val="28"/>
          <w:szCs w:val="28"/>
        </w:rPr>
        <w:t>步：收费员和车主操作</w:t>
      </w:r>
    </w:p>
    <w:p>
      <w:pPr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A、收费员操作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 xml:space="preserve">在线监控界面，车辆出场软件处理识别车牌，弹出收费框，选择支付方式（微信或者支付宝），收费员持扫描枪扫车主手机的付款码收款，也可在输入框中输入付款号码收款，付款成功弹出提示框，完成收费。如图所示：  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4330700"/>
            <wp:effectExtent l="0" t="0" r="2540" b="1270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B、车主操作</w:t>
      </w:r>
    </w:p>
    <w:p>
      <w:pPr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(1)微信支付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在微信界面下，点击右上角</w:t>
      </w: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321945" cy="241300"/>
            <wp:effectExtent l="0" t="0" r="1905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/>
          <w:sz w:val="28"/>
          <w:szCs w:val="28"/>
        </w:rPr>
        <w:t>，如图：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472690" cy="3701415"/>
            <wp:effectExtent l="0" t="0" r="3810" b="133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选择“收付款”如图：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487295" cy="3460115"/>
            <wp:effectExtent l="0" t="0" r="8255" b="6985"/>
            <wp:docPr id="34" name="图片 34" descr="说明: B35153F978FB9226AA2D39C5871D8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说明: B35153F978FB9226AA2D39C5871D8B9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69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打开“向商家付款”，如图：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347595" cy="3342640"/>
            <wp:effectExtent l="0" t="0" r="14605" b="10160"/>
            <wp:docPr id="35" name="图片 35" descr="说明: QQ图片2016070417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说明: QQ图片201607041718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备注：车主展示付款码，收费员使用扫码枪扫描付款码，操作成功完成付款，软件收费框自动消失，道闸自动抬杆放行。</w:t>
      </w:r>
    </w:p>
    <w:p>
      <w:pPr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(2)支付宝支付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手机登录支付宝，如图：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267585" cy="3606165"/>
            <wp:effectExtent l="0" t="0" r="18415" b="13335"/>
            <wp:docPr id="36" name="图片 36" descr="说明: C268E5FD8AE529B458142D90132069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说明: C268E5FD8AE529B458142D901320696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点击界面的【付款】，如图：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128520" cy="3211195"/>
            <wp:effectExtent l="0" t="0" r="5080" b="8255"/>
            <wp:docPr id="37" name="图片 37" descr="说明: QQ图片2016070417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说明: QQ图片201607041718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备注：车主展示付款码，收费员使用扫码枪扫描付款码，操作成功完成付款，软件收费框自动消失，道闸自动抬杆放行。</w:t>
      </w:r>
    </w:p>
    <w:p>
      <w:pPr>
        <w:rPr>
          <w:rFonts w:hint="eastAsia" w:cs="宋体" w:asciiTheme="minorEastAsia" w:hAnsiTheme="minorEastAsia"/>
          <w:sz w:val="28"/>
          <w:szCs w:val="28"/>
        </w:rPr>
      </w:pPr>
    </w:p>
    <w:p>
      <w:pPr>
        <w:pStyle w:val="2"/>
        <w:rPr>
          <w:rFonts w:hint="eastAsia"/>
          <w:lang w:eastAsia="zh-CN"/>
        </w:rPr>
      </w:pPr>
      <w:bookmarkStart w:id="5" w:name="_Toc8188"/>
      <w:r>
        <w:rPr>
          <w:rFonts w:hint="eastAsia"/>
          <w:lang w:eastAsia="zh-CN"/>
        </w:rPr>
        <w:t>三：车道电子缴费机扫付款码</w:t>
      </w:r>
      <w:bookmarkEnd w:id="5"/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第一步：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在设置好收款账户后，勾选‘启用免平台电子支付’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+‘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车道电子缴费机扫付款码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’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调试时建议勾选【测试模式】，防止扣除付款大金额费用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（如下图）</w:t>
      </w:r>
    </w:p>
    <w:p>
      <w:r>
        <w:drawing>
          <wp:inline distT="0" distB="0" distL="114300" distR="114300">
            <wp:extent cx="5273040" cy="3131820"/>
            <wp:effectExtent l="0" t="0" r="3810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第二步：车主操作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当车场开车到出口，相机识别到车牌后，语音和显示屏播报出收费金额，车主将付款码靠近车道电子缴费机的二维码读头即可完成缴费开闸；</w:t>
      </w:r>
    </w:p>
    <w:p>
      <w:r>
        <w:drawing>
          <wp:inline distT="0" distB="0" distL="114300" distR="114300">
            <wp:extent cx="2335530" cy="2023745"/>
            <wp:effectExtent l="0" t="0" r="0" b="14605"/>
            <wp:docPr id="39" name="图片 4" descr="DPP_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DPP_1(2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(1)微信支付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在微信界面下，点击右上角</w:t>
      </w: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321945" cy="241300"/>
            <wp:effectExtent l="0" t="0" r="1905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/>
          <w:sz w:val="28"/>
          <w:szCs w:val="28"/>
        </w:rPr>
        <w:t>，如图：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472690" cy="3701415"/>
            <wp:effectExtent l="0" t="0" r="3810" b="133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选择“收付款”如图：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487295" cy="3460115"/>
            <wp:effectExtent l="0" t="0" r="8255" b="6985"/>
            <wp:docPr id="42" name="图片 42" descr="说明: B35153F978FB9226AA2D39C5871D8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说明: B35153F978FB9226AA2D39C5871D8B9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69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打开“向商家付款”，如图：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341245" cy="3511550"/>
            <wp:effectExtent l="0" t="0" r="1905" b="12700"/>
            <wp:docPr id="43" name="图片 43" descr="说明: QQ图片2016070417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说明: QQ图片201607041718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备注：车主</w:t>
      </w:r>
      <w:r>
        <w:rPr>
          <w:rFonts w:hint="eastAsia" w:cs="宋体" w:asciiTheme="minorEastAsia" w:hAnsiTheme="minorEastAsia"/>
          <w:sz w:val="28"/>
          <w:szCs w:val="28"/>
          <w:lang w:eastAsia="zh-CN"/>
        </w:rPr>
        <w:t>将微信</w:t>
      </w:r>
      <w:r>
        <w:rPr>
          <w:rFonts w:hint="eastAsia" w:cs="宋体" w:asciiTheme="minorEastAsia" w:hAnsiTheme="minorEastAsia"/>
          <w:sz w:val="28"/>
          <w:szCs w:val="28"/>
        </w:rPr>
        <w:t>付款码，</w:t>
      </w:r>
      <w:r>
        <w:rPr>
          <w:rFonts w:hint="eastAsia" w:cs="宋体" w:asciiTheme="minorEastAsia" w:hAnsiTheme="minorEastAsia"/>
          <w:sz w:val="28"/>
          <w:szCs w:val="28"/>
          <w:lang w:eastAsia="zh-CN"/>
        </w:rPr>
        <w:t>对准车道电子缴费机二维码读头，识别到二维码后</w:t>
      </w:r>
      <w:r>
        <w:rPr>
          <w:rFonts w:hint="eastAsia" w:cs="宋体" w:asciiTheme="minorEastAsia" w:hAnsiTheme="minorEastAsia"/>
          <w:sz w:val="28"/>
          <w:szCs w:val="28"/>
        </w:rPr>
        <w:t>，</w:t>
      </w:r>
      <w:r>
        <w:rPr>
          <w:rFonts w:hint="eastAsia" w:cs="宋体" w:asciiTheme="minorEastAsia" w:hAnsiTheme="minorEastAsia"/>
          <w:sz w:val="28"/>
          <w:szCs w:val="28"/>
          <w:lang w:eastAsia="zh-CN"/>
        </w:rPr>
        <w:t>付款成功</w:t>
      </w:r>
      <w:r>
        <w:rPr>
          <w:rFonts w:hint="eastAsia" w:cs="宋体" w:asciiTheme="minorEastAsia" w:hAnsiTheme="minorEastAsia"/>
          <w:sz w:val="28"/>
          <w:szCs w:val="28"/>
        </w:rPr>
        <w:t>，软件收费框自动消失，道闸自动抬杆放行。</w:t>
      </w:r>
    </w:p>
    <w:p>
      <w:pPr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(2)支付宝支付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手机登录支付宝，如图：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267585" cy="3606165"/>
            <wp:effectExtent l="0" t="0" r="18415" b="13335"/>
            <wp:docPr id="44" name="图片 44" descr="说明: C268E5FD8AE529B458142D90132069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说明: C268E5FD8AE529B458142D901320696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点击界面的【付款】，如图：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128520" cy="3211195"/>
            <wp:effectExtent l="0" t="0" r="5080" b="8255"/>
            <wp:docPr id="45" name="图片 45" descr="说明: QQ图片2016070417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说明: QQ图片201607041718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备注：车主</w:t>
      </w:r>
      <w:r>
        <w:rPr>
          <w:rFonts w:hint="eastAsia" w:cs="宋体" w:asciiTheme="minorEastAsia" w:hAnsiTheme="minorEastAsia"/>
          <w:sz w:val="28"/>
          <w:szCs w:val="28"/>
          <w:lang w:eastAsia="zh-CN"/>
        </w:rPr>
        <w:t>将支付宝</w:t>
      </w:r>
      <w:r>
        <w:rPr>
          <w:rFonts w:hint="eastAsia" w:cs="宋体" w:asciiTheme="minorEastAsia" w:hAnsiTheme="minorEastAsia"/>
          <w:sz w:val="28"/>
          <w:szCs w:val="28"/>
        </w:rPr>
        <w:t>付款码，</w:t>
      </w:r>
      <w:r>
        <w:rPr>
          <w:rFonts w:hint="eastAsia" w:cs="宋体" w:asciiTheme="minorEastAsia" w:hAnsiTheme="minorEastAsia"/>
          <w:sz w:val="28"/>
          <w:szCs w:val="28"/>
          <w:lang w:eastAsia="zh-CN"/>
        </w:rPr>
        <w:t>对准车道电子缴费机二维码读头，识别到二维码后</w:t>
      </w:r>
      <w:r>
        <w:rPr>
          <w:rFonts w:hint="eastAsia" w:cs="宋体" w:asciiTheme="minorEastAsia" w:hAnsiTheme="minorEastAsia"/>
          <w:sz w:val="28"/>
          <w:szCs w:val="28"/>
        </w:rPr>
        <w:t>，</w:t>
      </w:r>
      <w:r>
        <w:rPr>
          <w:rFonts w:hint="eastAsia" w:cs="宋体" w:asciiTheme="minorEastAsia" w:hAnsiTheme="minorEastAsia"/>
          <w:sz w:val="28"/>
          <w:szCs w:val="28"/>
          <w:lang w:eastAsia="zh-CN"/>
        </w:rPr>
        <w:t>付款成功</w:t>
      </w:r>
      <w:r>
        <w:rPr>
          <w:rFonts w:hint="eastAsia" w:cs="宋体" w:asciiTheme="minorEastAsia" w:hAnsiTheme="minorEastAsia"/>
          <w:sz w:val="28"/>
          <w:szCs w:val="28"/>
        </w:rPr>
        <w:t>，软件收费框自动消失，道闸自动抬杆放行。</w:t>
      </w:r>
    </w:p>
    <w:p>
      <w:pPr>
        <w:rPr>
          <w:rFonts w:hint="eastAsia" w:cs="宋体" w:asciiTheme="minorEastAsia" w:hAnsiTheme="minorEastAsia"/>
          <w:sz w:val="28"/>
          <w:szCs w:val="28"/>
        </w:rPr>
      </w:pPr>
    </w:p>
    <w:p>
      <w:pPr>
        <w:pStyle w:val="2"/>
        <w:rPr>
          <w:rFonts w:hint="eastAsia"/>
          <w:lang w:eastAsia="zh-CN"/>
        </w:rPr>
      </w:pPr>
      <w:bookmarkStart w:id="6" w:name="_Toc18372"/>
      <w:r>
        <w:rPr>
          <w:rFonts w:hint="eastAsia"/>
          <w:lang w:eastAsia="zh-CN"/>
        </w:rPr>
        <w:t>四、</w:t>
      </w:r>
      <w:r>
        <w:rPr>
          <w:rFonts w:hint="eastAsia"/>
        </w:rPr>
        <w:t>车主自行扫收费码（顺视通）</w:t>
      </w:r>
      <w:bookmarkEnd w:id="6"/>
    </w:p>
    <w:p>
      <w:p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第一步：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在设置好收款账户后，勾选‘启用免平台电子支付’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+‘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车主自行扫收费码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’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并勾选一种默认显示二维码；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调试时建议勾选【测试模式】，防止扣除付款大金额费用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（如下图）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131820"/>
            <wp:effectExtent l="0" t="0" r="3810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第二步：车主操作</w:t>
      </w:r>
    </w:p>
    <w:p>
      <w:pPr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cs="宋体" w:asciiTheme="minorEastAsia" w:hAnsiTheme="minorEastAsia"/>
          <w:b/>
          <w:bCs/>
          <w:sz w:val="28"/>
          <w:szCs w:val="28"/>
        </w:rPr>
        <w:fldChar w:fldCharType="begin"/>
      </w:r>
      <w:r>
        <w:rPr>
          <w:rFonts w:cs="宋体" w:asciiTheme="minorEastAsia" w:hAnsiTheme="minorEastAsia"/>
          <w:b/>
          <w:bCs/>
          <w:sz w:val="28"/>
          <w:szCs w:val="28"/>
        </w:rPr>
        <w:instrText xml:space="preserve"> </w:instrText>
      </w:r>
      <w:r>
        <w:rPr>
          <w:rFonts w:hint="eastAsia" w:cs="宋体" w:asciiTheme="minorEastAsia" w:hAnsiTheme="minorEastAsia"/>
          <w:b/>
          <w:bCs/>
          <w:sz w:val="28"/>
          <w:szCs w:val="28"/>
        </w:rPr>
        <w:instrText xml:space="preserve">= 1 \* GB3</w:instrText>
      </w:r>
      <w:r>
        <w:rPr>
          <w:rFonts w:cs="宋体" w:asciiTheme="minorEastAsia" w:hAnsiTheme="minorEastAsia"/>
          <w:b/>
          <w:bCs/>
          <w:sz w:val="28"/>
          <w:szCs w:val="28"/>
        </w:rPr>
        <w:instrText xml:space="preserve"> </w:instrText>
      </w:r>
      <w:r>
        <w:rPr>
          <w:rFonts w:cs="宋体" w:asciiTheme="minorEastAsia" w:hAnsiTheme="minorEastAsia"/>
          <w:b/>
          <w:bCs/>
          <w:sz w:val="28"/>
          <w:szCs w:val="28"/>
        </w:rPr>
        <w:fldChar w:fldCharType="separate"/>
      </w:r>
      <w:r>
        <w:rPr>
          <w:rFonts w:hint="eastAsia" w:cs="宋体" w:asciiTheme="minorEastAsia" w:hAnsiTheme="minorEastAsia"/>
          <w:b/>
          <w:bCs/>
          <w:sz w:val="28"/>
          <w:szCs w:val="28"/>
        </w:rPr>
        <w:t>①</w:t>
      </w:r>
      <w:r>
        <w:rPr>
          <w:rFonts w:cs="宋体" w:asciiTheme="minorEastAsia" w:hAnsiTheme="minorEastAsia"/>
          <w:b/>
          <w:bCs/>
          <w:sz w:val="28"/>
          <w:szCs w:val="28"/>
        </w:rPr>
        <w:fldChar w:fldCharType="end"/>
      </w:r>
      <w:r>
        <w:rPr>
          <w:rFonts w:hint="eastAsia" w:cs="宋体" w:asciiTheme="minorEastAsia" w:hAnsiTheme="minorEastAsia"/>
          <w:b/>
          <w:bCs/>
          <w:sz w:val="28"/>
          <w:szCs w:val="28"/>
        </w:rPr>
        <w:t>微信支付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车主登陆微信界面，点击界面右上角“+”,如图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025650" cy="3021330"/>
            <wp:effectExtent l="0" t="0" r="12700" b="7620"/>
            <wp:docPr id="47" name="图片 47" descr="说明: C:\Users\Administrator\Desktop\QQ截图20171215174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说明: C:\Users\Administrator\Desktop\QQ截图2017121517463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在弹出的下拉框中点击“扫一扫”，如图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070100" cy="3277235"/>
            <wp:effectExtent l="0" t="0" r="6350" b="18415"/>
            <wp:docPr id="48" name="图片 48" descr="说明: C:\Users\Administrator\Desktop\QQ截图20171215173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说明: C:\Users\Administrator\Desktop\QQ截图2017121517351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车主自行扫显示屏上的缴费二维码，如图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092325" cy="3415665"/>
            <wp:effectExtent l="0" t="0" r="3175" b="13335"/>
            <wp:docPr id="49" name="图片 49" descr="说明: C:\Users\Administrator\Desktop\QQ图片2017121517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说明: C:\Users\Administrator\Desktop\QQ图片201712151745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备注：对于默认支付方式，收费员可在软件弹出的收费框中修改，车主操作成功完成付款之后，软件收费框自动消失，抬杆放行，无需收费员做开闸放行操作</w:t>
      </w:r>
    </w:p>
    <w:p>
      <w:pPr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cs="宋体" w:asciiTheme="minorEastAsia" w:hAnsiTheme="minorEastAsia"/>
          <w:b/>
          <w:bCs/>
          <w:sz w:val="28"/>
          <w:szCs w:val="28"/>
        </w:rPr>
        <w:fldChar w:fldCharType="begin"/>
      </w:r>
      <w:r>
        <w:rPr>
          <w:rFonts w:cs="宋体" w:asciiTheme="minorEastAsia" w:hAnsiTheme="minorEastAsia"/>
          <w:b/>
          <w:bCs/>
          <w:sz w:val="28"/>
          <w:szCs w:val="28"/>
        </w:rPr>
        <w:instrText xml:space="preserve"> </w:instrText>
      </w:r>
      <w:r>
        <w:rPr>
          <w:rFonts w:hint="eastAsia" w:cs="宋体" w:asciiTheme="minorEastAsia" w:hAnsiTheme="minorEastAsia"/>
          <w:b/>
          <w:bCs/>
          <w:sz w:val="28"/>
          <w:szCs w:val="28"/>
        </w:rPr>
        <w:instrText xml:space="preserve">= 2 \* GB3</w:instrText>
      </w:r>
      <w:r>
        <w:rPr>
          <w:rFonts w:cs="宋体" w:asciiTheme="minorEastAsia" w:hAnsiTheme="minorEastAsia"/>
          <w:b/>
          <w:bCs/>
          <w:sz w:val="28"/>
          <w:szCs w:val="28"/>
        </w:rPr>
        <w:instrText xml:space="preserve"> </w:instrText>
      </w:r>
      <w:r>
        <w:rPr>
          <w:rFonts w:cs="宋体" w:asciiTheme="minorEastAsia" w:hAnsiTheme="minorEastAsia"/>
          <w:b/>
          <w:bCs/>
          <w:sz w:val="28"/>
          <w:szCs w:val="28"/>
        </w:rPr>
        <w:fldChar w:fldCharType="separate"/>
      </w:r>
      <w:r>
        <w:rPr>
          <w:rFonts w:hint="eastAsia" w:cs="宋体" w:asciiTheme="minorEastAsia" w:hAnsiTheme="minorEastAsia"/>
          <w:b/>
          <w:bCs/>
          <w:sz w:val="28"/>
          <w:szCs w:val="28"/>
        </w:rPr>
        <w:t>②</w:t>
      </w:r>
      <w:r>
        <w:rPr>
          <w:rFonts w:cs="宋体" w:asciiTheme="minorEastAsia" w:hAnsiTheme="minorEastAsia"/>
          <w:b/>
          <w:bCs/>
          <w:sz w:val="28"/>
          <w:szCs w:val="28"/>
        </w:rPr>
        <w:fldChar w:fldCharType="end"/>
      </w:r>
      <w:r>
        <w:rPr>
          <w:rFonts w:hint="eastAsia" w:cs="宋体" w:asciiTheme="minorEastAsia" w:hAnsiTheme="minorEastAsia"/>
          <w:b/>
          <w:bCs/>
          <w:sz w:val="28"/>
          <w:szCs w:val="28"/>
        </w:rPr>
        <w:t>支付宝支付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车主登陆支付宝界面，点击界面右上角“+”,如图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172335" cy="3591560"/>
            <wp:effectExtent l="0" t="0" r="18415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在弹出的下拉框中点击“扫一扫”，如图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319020" cy="3547745"/>
            <wp:effectExtent l="0" t="0" r="5080" b="14605"/>
            <wp:docPr id="51" name="图片 51" descr="说明: C:\Users\Administrator\Desktop\QQ截图20171215173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说明: C:\Users\Administrator\Desktop\QQ截图2017121517353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车主自行扫显示屏上的缴费二维码，如图</w:t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237740" cy="3372485"/>
            <wp:effectExtent l="0" t="0" r="10160" b="18415"/>
            <wp:docPr id="52" name="图片 52" descr="说明: C:\Users\Administrator\Desktop\QQ图片2017121517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说明: C:\Users\Administrator\Desktop\QQ图片201712151745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备注：对于默认支付方式，收费员可在软件弹出的收费框中修改，车主操作成功完成付款之后，软件收费框自动消失，抬杆放行，无需操作员做开闸放行操作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bookmarkStart w:id="7" w:name="_Toc8339"/>
      <w:r>
        <w:rPr>
          <w:rFonts w:hint="eastAsia"/>
          <w:lang w:val="en-US" w:eastAsia="zh-CN"/>
        </w:rPr>
        <w:t>五、</w:t>
      </w:r>
      <w:r>
        <w:rPr>
          <w:rFonts w:hint="eastAsia"/>
        </w:rPr>
        <w:t>启用自助通道机（自助通道机）</w:t>
      </w:r>
      <w:bookmarkEnd w:id="7"/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第一步：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在设置好收款账户后，勾选‘启用免平台电子支付’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+‘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车主自行扫收费码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’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+‘启用自动通道机’ 并勾选一种默认显示二维码；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调试时建议勾选【测试模式】，防止扣除付款大金额费用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（如下图）</w:t>
      </w:r>
    </w:p>
    <w:p>
      <w:r>
        <w:drawing>
          <wp:inline distT="0" distB="0" distL="114300" distR="114300">
            <wp:extent cx="5273040" cy="3131820"/>
            <wp:effectExtent l="0" t="0" r="3810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第二步：车主操作</w:t>
      </w:r>
    </w:p>
    <w:p>
      <w:pPr>
        <w:rPr>
          <w:rFonts w:hint="eastAsia" w:cs="宋体" w:asciiTheme="minorEastAsia" w:hAnsiTheme="minorEastAsia"/>
          <w:sz w:val="28"/>
          <w:szCs w:val="28"/>
          <w:lang w:eastAsia="zh-CN"/>
        </w:rPr>
      </w:pPr>
      <w:r>
        <w:rPr>
          <w:rFonts w:hint="eastAsia" w:cs="宋体" w:asciiTheme="minorEastAsia" w:hAnsiTheme="minorEastAsia"/>
          <w:sz w:val="28"/>
          <w:szCs w:val="28"/>
          <w:lang w:eastAsia="zh-CN"/>
        </w:rPr>
        <w:t>当</w:t>
      </w:r>
      <w:r>
        <w:rPr>
          <w:rFonts w:hint="eastAsia" w:cs="宋体" w:asciiTheme="minorEastAsia" w:hAnsiTheme="minorEastAsia"/>
          <w:sz w:val="28"/>
          <w:szCs w:val="28"/>
        </w:rPr>
        <w:t>车辆出场软件处理识别车牌，弹出收费框，自助通道机设备自动显示缴费二维码，车主可根据提示自行用微信或支付宝付款</w:t>
      </w:r>
      <w:r>
        <w:rPr>
          <w:rFonts w:hint="eastAsia" w:cs="宋体" w:asciiTheme="minorEastAsia" w:hAnsiTheme="minorEastAsia"/>
          <w:sz w:val="28"/>
          <w:szCs w:val="28"/>
          <w:lang w:eastAsia="zh-CN"/>
        </w:rPr>
        <w:t>。</w:t>
      </w:r>
    </w:p>
    <w:p>
      <w:pPr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cs="宋体" w:asciiTheme="minorEastAsia" w:hAnsiTheme="minorEastAsia"/>
          <w:b/>
          <w:bCs/>
          <w:sz w:val="28"/>
          <w:szCs w:val="28"/>
        </w:rPr>
        <w:fldChar w:fldCharType="begin"/>
      </w:r>
      <w:r>
        <w:rPr>
          <w:rFonts w:cs="宋体" w:asciiTheme="minorEastAsia" w:hAnsiTheme="minorEastAsia"/>
          <w:b/>
          <w:bCs/>
          <w:sz w:val="28"/>
          <w:szCs w:val="28"/>
        </w:rPr>
        <w:instrText xml:space="preserve"> </w:instrText>
      </w:r>
      <w:r>
        <w:rPr>
          <w:rFonts w:hint="eastAsia" w:cs="宋体" w:asciiTheme="minorEastAsia" w:hAnsiTheme="minorEastAsia"/>
          <w:b/>
          <w:bCs/>
          <w:sz w:val="28"/>
          <w:szCs w:val="28"/>
        </w:rPr>
        <w:instrText xml:space="preserve">= 1 \* GB3</w:instrText>
      </w:r>
      <w:r>
        <w:rPr>
          <w:rFonts w:cs="宋体" w:asciiTheme="minorEastAsia" w:hAnsiTheme="minorEastAsia"/>
          <w:b/>
          <w:bCs/>
          <w:sz w:val="28"/>
          <w:szCs w:val="28"/>
        </w:rPr>
        <w:instrText xml:space="preserve"> </w:instrText>
      </w:r>
      <w:r>
        <w:rPr>
          <w:rFonts w:cs="宋体" w:asciiTheme="minorEastAsia" w:hAnsiTheme="minorEastAsia"/>
          <w:b/>
          <w:bCs/>
          <w:sz w:val="28"/>
          <w:szCs w:val="28"/>
        </w:rPr>
        <w:fldChar w:fldCharType="separate"/>
      </w:r>
      <w:r>
        <w:rPr>
          <w:rFonts w:hint="eastAsia" w:cs="宋体" w:asciiTheme="minorEastAsia" w:hAnsiTheme="minorEastAsia"/>
          <w:b/>
          <w:bCs/>
          <w:sz w:val="28"/>
          <w:szCs w:val="28"/>
        </w:rPr>
        <w:t>①</w:t>
      </w:r>
      <w:r>
        <w:rPr>
          <w:rFonts w:cs="宋体" w:asciiTheme="minorEastAsia" w:hAnsiTheme="minorEastAsia"/>
          <w:b/>
          <w:bCs/>
          <w:sz w:val="28"/>
          <w:szCs w:val="28"/>
        </w:rPr>
        <w:fldChar w:fldCharType="end"/>
      </w:r>
      <w:r>
        <w:rPr>
          <w:rFonts w:hint="eastAsia" w:cs="宋体" w:asciiTheme="minorEastAsia" w:hAnsiTheme="minorEastAsia"/>
          <w:b/>
          <w:bCs/>
          <w:sz w:val="28"/>
          <w:szCs w:val="28"/>
        </w:rPr>
        <w:t>微信支付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车主登陆微信界面，点击界面右上角“+”,如图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077720" cy="3159760"/>
            <wp:effectExtent l="0" t="0" r="17780" b="2540"/>
            <wp:docPr id="54" name="图片 54" descr="说明: C:\Users\Administrator\Desktop\QQ截图20171215174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说明: C:\Users\Administrator\Desktop\QQ截图2017121517463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在弹出的下拉框中点击“扫一扫”，如图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070100" cy="3321050"/>
            <wp:effectExtent l="0" t="0" r="6350" b="12700"/>
            <wp:docPr id="55" name="图片 55" descr="说明: C:\Users\Administrator\Desktop\QQ截图20171215173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说明: C:\Users\Administrator\Desktop\QQ截图2017121517351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车主自行扫自助通道机上的缴费二维码，如图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085340" cy="3600450"/>
            <wp:effectExtent l="0" t="0" r="10160" b="0"/>
            <wp:docPr id="56" name="图片 56" descr="说明: C:\Users\Administrator\Desktop\QQ图片2017121517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说明: C:\Users\Administrator\Desktop\QQ图片201712151745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备注：对于默认支付方式，收费员可在软件弹出的收费框中修改，车主操作成功完成付款之后，软件收费框自动消失，抬杆放行，无需收费员做开闸放行操作</w:t>
      </w:r>
    </w:p>
    <w:p>
      <w:pPr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cs="宋体" w:asciiTheme="minorEastAsia" w:hAnsiTheme="minorEastAsia"/>
          <w:b/>
          <w:bCs/>
          <w:sz w:val="28"/>
          <w:szCs w:val="28"/>
        </w:rPr>
        <w:fldChar w:fldCharType="begin"/>
      </w:r>
      <w:r>
        <w:rPr>
          <w:rFonts w:cs="宋体" w:asciiTheme="minorEastAsia" w:hAnsiTheme="minorEastAsia"/>
          <w:b/>
          <w:bCs/>
          <w:sz w:val="28"/>
          <w:szCs w:val="28"/>
        </w:rPr>
        <w:instrText xml:space="preserve"> </w:instrText>
      </w:r>
      <w:r>
        <w:rPr>
          <w:rFonts w:hint="eastAsia" w:cs="宋体" w:asciiTheme="minorEastAsia" w:hAnsiTheme="minorEastAsia"/>
          <w:b/>
          <w:bCs/>
          <w:sz w:val="28"/>
          <w:szCs w:val="28"/>
        </w:rPr>
        <w:instrText xml:space="preserve">= 2 \* GB3</w:instrText>
      </w:r>
      <w:r>
        <w:rPr>
          <w:rFonts w:cs="宋体" w:asciiTheme="minorEastAsia" w:hAnsiTheme="minorEastAsia"/>
          <w:b/>
          <w:bCs/>
          <w:sz w:val="28"/>
          <w:szCs w:val="28"/>
        </w:rPr>
        <w:instrText xml:space="preserve"> </w:instrText>
      </w:r>
      <w:r>
        <w:rPr>
          <w:rFonts w:cs="宋体" w:asciiTheme="minorEastAsia" w:hAnsiTheme="minorEastAsia"/>
          <w:b/>
          <w:bCs/>
          <w:sz w:val="28"/>
          <w:szCs w:val="28"/>
        </w:rPr>
        <w:fldChar w:fldCharType="separate"/>
      </w:r>
      <w:r>
        <w:rPr>
          <w:rFonts w:hint="eastAsia" w:cs="宋体" w:asciiTheme="minorEastAsia" w:hAnsiTheme="minorEastAsia"/>
          <w:b/>
          <w:bCs/>
          <w:sz w:val="28"/>
          <w:szCs w:val="28"/>
        </w:rPr>
        <w:t>②</w:t>
      </w:r>
      <w:r>
        <w:rPr>
          <w:rFonts w:cs="宋体" w:asciiTheme="minorEastAsia" w:hAnsiTheme="minorEastAsia"/>
          <w:b/>
          <w:bCs/>
          <w:sz w:val="28"/>
          <w:szCs w:val="28"/>
        </w:rPr>
        <w:fldChar w:fldCharType="end"/>
      </w:r>
      <w:r>
        <w:rPr>
          <w:rFonts w:hint="eastAsia" w:cs="宋体" w:asciiTheme="minorEastAsia" w:hAnsiTheme="minorEastAsia"/>
          <w:b/>
          <w:bCs/>
          <w:sz w:val="28"/>
          <w:szCs w:val="28"/>
        </w:rPr>
        <w:t>支付宝支付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车主登陆支付宝界面，点击界面右上角“+”,如图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304415" cy="3855085"/>
            <wp:effectExtent l="0" t="0" r="635" b="1206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在弹出的下拉框中点击“扫一扫”，如图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319020" cy="3657600"/>
            <wp:effectExtent l="0" t="0" r="5080" b="0"/>
            <wp:docPr id="58" name="图片 58" descr="说明: C:\Users\Administrator\Desktop\QQ截图20171215173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说明: C:\Users\Administrator\Desktop\QQ截图2017121517353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车主自行扫自助通道机上的缴费二维码，如图</w:t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drawing>
          <wp:inline distT="0" distB="0" distL="0" distR="0">
            <wp:extent cx="2179955" cy="3372485"/>
            <wp:effectExtent l="0" t="0" r="10795" b="18415"/>
            <wp:docPr id="59" name="图片 59" descr="说明: C:\Users\Administrator\Desktop\QQ图片2017121517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说明: C:\Users\Administrator\Desktop\QQ图片201712151745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="宋体" w:asciiTheme="minorEastAsia" w:hAnsiTheme="minorEastAsia"/>
          <w:sz w:val="28"/>
          <w:szCs w:val="28"/>
          <w:lang w:eastAsia="zh-CN"/>
        </w:rPr>
      </w:pPr>
      <w:r>
        <w:rPr>
          <w:rFonts w:hint="eastAsia" w:cs="宋体" w:asciiTheme="minorEastAsia" w:hAnsiTheme="minorEastAsia"/>
          <w:sz w:val="28"/>
          <w:szCs w:val="28"/>
        </w:rPr>
        <w:t>备注：对于默认支付方式，收费员可在软件弹出的收费框中修改，车主操作成功完成付款之后，软件收费框自动消失，抬杆放行，无需操作员做开闸放行操作</w:t>
      </w:r>
    </w:p>
    <w:p/>
    <w:p>
      <w:pPr>
        <w:rPr>
          <w:rFonts w:hint="eastAsia"/>
          <w:lang w:eastAsia="zh-CN"/>
        </w:rPr>
      </w:pPr>
    </w:p>
    <w:p>
      <w:pPr>
        <w:rPr>
          <w:rFonts w:asciiTheme="minorEastAsia" w:hAnsiTheme="minorEastAsia"/>
          <w:sz w:val="28"/>
          <w:szCs w:val="2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dotted" w:color="auto" w:sz="4" w:space="1"/>
      </w:pBdr>
      <w:jc w:val="right"/>
      <w:rPr>
        <w:rFonts w:hint="eastAsia" w:eastAsiaTheme="minorEastAsia"/>
        <w:lang w:eastAsia="zh-CN"/>
      </w:rPr>
    </w:pPr>
    <w:r>
      <w:rPr>
        <w:rFonts w:hint="eastAsia"/>
        <w:lang w:val="en-US" w:eastAsia="zh-CN"/>
      </w:rPr>
      <w:t xml:space="preserve">                                                                       </w:t>
    </w:r>
    <w:r>
      <w:rPr>
        <w:rFonts w:hint="eastAsia"/>
        <w:lang w:eastAsia="zh-CN"/>
      </w:rPr>
      <w:t>免平台电子支付功能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67D421"/>
    <w:multiLevelType w:val="singleLevel"/>
    <w:tmpl w:val="CF67D42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4279A50"/>
    <w:multiLevelType w:val="singleLevel"/>
    <w:tmpl w:val="F4279A5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234"/>
    <w:rsid w:val="00005A5F"/>
    <w:rsid w:val="001453AA"/>
    <w:rsid w:val="00154732"/>
    <w:rsid w:val="00177034"/>
    <w:rsid w:val="001A7A46"/>
    <w:rsid w:val="00242868"/>
    <w:rsid w:val="0031751E"/>
    <w:rsid w:val="005A3FAE"/>
    <w:rsid w:val="00621F09"/>
    <w:rsid w:val="00706BA4"/>
    <w:rsid w:val="008B3025"/>
    <w:rsid w:val="0095303E"/>
    <w:rsid w:val="00953374"/>
    <w:rsid w:val="009E045E"/>
    <w:rsid w:val="00A34DE0"/>
    <w:rsid w:val="00A722AC"/>
    <w:rsid w:val="00B70519"/>
    <w:rsid w:val="00C76C2B"/>
    <w:rsid w:val="00F161B0"/>
    <w:rsid w:val="00F51234"/>
    <w:rsid w:val="00F57D4F"/>
    <w:rsid w:val="00F8057C"/>
    <w:rsid w:val="016F10CC"/>
    <w:rsid w:val="0A6B7E06"/>
    <w:rsid w:val="0AE6634F"/>
    <w:rsid w:val="0E047F8B"/>
    <w:rsid w:val="103D173A"/>
    <w:rsid w:val="16707D03"/>
    <w:rsid w:val="17DC601B"/>
    <w:rsid w:val="2A2154BD"/>
    <w:rsid w:val="2BC55B9A"/>
    <w:rsid w:val="47E94A2D"/>
    <w:rsid w:val="49CB6604"/>
    <w:rsid w:val="554F3934"/>
    <w:rsid w:val="6D9A7078"/>
    <w:rsid w:val="72701E7A"/>
    <w:rsid w:val="7DF1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tabs>
        <w:tab w:val="right" w:leader="dot" w:pos="8296"/>
      </w:tabs>
      <w:jc w:val="center"/>
    </w:pPr>
    <w:rPr>
      <w:b/>
      <w:sz w:val="28"/>
      <w:szCs w:val="28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批注框文本 Char"/>
    <w:basedOn w:val="8"/>
    <w:link w:val="4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楷体" w:cs="Times New Roman"/>
      <w:sz w:val="28"/>
      <w:szCs w:val="24"/>
    </w:rPr>
  </w:style>
  <w:style w:type="character" w:customStyle="1" w:styleId="15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6">
    <w:name w:val="页脚 Char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jpe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jpe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png"/><Relationship Id="rId16" Type="http://schemas.openxmlformats.org/officeDocument/2006/relationships/image" Target="media/image7.jpe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FCCB12-9201-45FD-ABAE-68DE51BA2A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18</Pages>
  <Words>420</Words>
  <Characters>2399</Characters>
  <Lines>19</Lines>
  <Paragraphs>5</Paragraphs>
  <TotalTime>0</TotalTime>
  <ScaleCrop>false</ScaleCrop>
  <LinksUpToDate>false</LinksUpToDate>
  <CharactersWithSpaces>2814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2018-01-03T02:36:00Z</dcterms:created>
  <dc:creator>ljy</dc:creator>
  <cp:lastModifiedBy>小人物</cp:lastModifiedBy>
  <dcterms:modified xsi:type="dcterms:W3CDTF">2018-08-16T07:21:31Z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